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3F2" w:rsidRDefault="007733F2" w:rsidP="00AC73DA">
      <w:pPr>
        <w:rPr>
          <w:rFonts w:ascii="Times New Roman" w:hAnsi="Times New Roman" w:cs="Times New Roman"/>
          <w:sz w:val="28"/>
          <w:szCs w:val="28"/>
        </w:rPr>
      </w:pPr>
    </w:p>
    <w:p w:rsidR="007733F2" w:rsidRPr="008A0FB6" w:rsidRDefault="007733F2" w:rsidP="007733F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8A0FB6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7733F2" w:rsidRDefault="007733F2" w:rsidP="00AC73DA">
      <w:pPr>
        <w:pStyle w:val="a4"/>
        <w:rPr>
          <w:rFonts w:ascii="Times New Roman" w:hAnsi="Times New Roman" w:cs="Times New Roman"/>
          <w:sz w:val="24"/>
          <w:szCs w:val="24"/>
        </w:rPr>
      </w:pPr>
      <w:r w:rsidRPr="008A0F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A0FB6">
        <w:rPr>
          <w:rFonts w:ascii="Times New Roman" w:hAnsi="Times New Roman" w:cs="Times New Roman"/>
          <w:sz w:val="24"/>
          <w:szCs w:val="24"/>
        </w:rPr>
        <w:t xml:space="preserve">  к приказу </w:t>
      </w:r>
      <w:r w:rsidR="00544C47">
        <w:rPr>
          <w:rFonts w:ascii="Times New Roman" w:hAnsi="Times New Roman" w:cs="Times New Roman"/>
          <w:sz w:val="24"/>
          <w:szCs w:val="24"/>
        </w:rPr>
        <w:t>№93</w:t>
      </w:r>
      <w:r w:rsidR="00AC73DA">
        <w:rPr>
          <w:rFonts w:ascii="Times New Roman" w:hAnsi="Times New Roman" w:cs="Times New Roman"/>
          <w:sz w:val="24"/>
          <w:szCs w:val="24"/>
        </w:rPr>
        <w:t xml:space="preserve"> от 25.06.2022г</w:t>
      </w:r>
    </w:p>
    <w:p w:rsidR="00AC73DA" w:rsidRDefault="00AC73DA" w:rsidP="00AC73D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МОБУ СОШ с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ихайловка</w:t>
      </w:r>
    </w:p>
    <w:p w:rsidR="007733F2" w:rsidRDefault="007733F2" w:rsidP="007733F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733F2" w:rsidRDefault="007733F2" w:rsidP="007733F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733F2">
        <w:rPr>
          <w:rFonts w:ascii="Times New Roman" w:hAnsi="Times New Roman" w:cs="Times New Roman"/>
          <w:sz w:val="28"/>
          <w:szCs w:val="28"/>
        </w:rPr>
        <w:t>Минимальные индикаторы и показатели реализации мероприятий по созданию и функционированию в общеобразовательных организациях, расположенных в сельской  местности и малых городах, центров образования естественно – научной и технологической направленностей «Точка роста»</w:t>
      </w:r>
    </w:p>
    <w:p w:rsidR="007733F2" w:rsidRDefault="007733F2" w:rsidP="007733F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16720" w:rsidRPr="007733F2" w:rsidRDefault="00516720" w:rsidP="007733F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89"/>
        <w:gridCol w:w="2638"/>
        <w:gridCol w:w="2551"/>
        <w:gridCol w:w="2268"/>
        <w:gridCol w:w="2092"/>
      </w:tblGrid>
      <w:tr w:rsidR="007733F2" w:rsidTr="005A221B">
        <w:tc>
          <w:tcPr>
            <w:tcW w:w="589" w:type="dxa"/>
          </w:tcPr>
          <w:p w:rsidR="007733F2" w:rsidRPr="007733F2" w:rsidRDefault="007733F2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3F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733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733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733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38" w:type="dxa"/>
          </w:tcPr>
          <w:p w:rsidR="007733F2" w:rsidRPr="007733F2" w:rsidRDefault="007733F2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3F2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2551" w:type="dxa"/>
          </w:tcPr>
          <w:p w:rsidR="007733F2" w:rsidRPr="007733F2" w:rsidRDefault="007733F2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3F2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в год для общеобразовательных организаций, не являющихся малокомплектными</w:t>
            </w:r>
          </w:p>
        </w:tc>
        <w:tc>
          <w:tcPr>
            <w:tcW w:w="2268" w:type="dxa"/>
          </w:tcPr>
          <w:p w:rsidR="007733F2" w:rsidRPr="007733F2" w:rsidRDefault="007733F2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3F2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в год для малокомплектных общеобразовательных организаций</w:t>
            </w:r>
          </w:p>
        </w:tc>
        <w:tc>
          <w:tcPr>
            <w:tcW w:w="2092" w:type="dxa"/>
          </w:tcPr>
          <w:p w:rsidR="007733F2" w:rsidRPr="007733F2" w:rsidRDefault="007733F2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3F2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показателя в целом по Республике Башкортостан</w:t>
            </w:r>
          </w:p>
        </w:tc>
      </w:tr>
      <w:tr w:rsidR="005A221B" w:rsidTr="005A221B">
        <w:tc>
          <w:tcPr>
            <w:tcW w:w="589" w:type="dxa"/>
          </w:tcPr>
          <w:p w:rsidR="005A221B" w:rsidRPr="007733F2" w:rsidRDefault="005A221B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8" w:type="dxa"/>
          </w:tcPr>
          <w:p w:rsidR="005A221B" w:rsidRPr="007733F2" w:rsidRDefault="005A221B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5A221B" w:rsidRPr="007733F2" w:rsidRDefault="005A221B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A221B" w:rsidRPr="007733F2" w:rsidRDefault="005A221B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:rsidR="005A221B" w:rsidRPr="007733F2" w:rsidRDefault="005A221B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33F2" w:rsidTr="005A221B">
        <w:tc>
          <w:tcPr>
            <w:tcW w:w="589" w:type="dxa"/>
          </w:tcPr>
          <w:p w:rsidR="007733F2" w:rsidRDefault="007733F2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8" w:type="dxa"/>
          </w:tcPr>
          <w:p w:rsidR="007733F2" w:rsidRDefault="007733F2" w:rsidP="0077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</w:t>
            </w:r>
            <w:r w:rsidRPr="007733F2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Pr="007733F2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</w:t>
            </w:r>
            <w:r w:rsidR="005A221B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 и (или) курсы внеурочной деятельности </w:t>
            </w:r>
            <w:proofErr w:type="spellStart"/>
            <w:r w:rsidR="005A221B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общеинтеллектуальной</w:t>
            </w:r>
            <w:proofErr w:type="spellEnd"/>
            <w:r w:rsidR="005A221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с использованием средств обучения и воспитания центра образования естественно – научной и технологической направленностей «Точка роста» </w:t>
            </w:r>
            <w:proofErr w:type="gramStart"/>
            <w:r w:rsidR="005A221B">
              <w:rPr>
                <w:rFonts w:ascii="Times New Roman" w:hAnsi="Times New Roman" w:cs="Times New Roman"/>
                <w:sz w:val="24"/>
                <w:szCs w:val="24"/>
              </w:rPr>
              <w:t>)д</w:t>
            </w:r>
            <w:proofErr w:type="gramEnd"/>
            <w:r w:rsidR="005A221B">
              <w:rPr>
                <w:rFonts w:ascii="Times New Roman" w:hAnsi="Times New Roman" w:cs="Times New Roman"/>
                <w:sz w:val="24"/>
                <w:szCs w:val="24"/>
              </w:rPr>
              <w:t>алее – центр образования «Точка роста»* (человек)</w:t>
            </w:r>
          </w:p>
          <w:p w:rsidR="00516720" w:rsidRDefault="00516720" w:rsidP="00773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733F2" w:rsidRDefault="005A221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5A221B" w:rsidRDefault="005A221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год открытия – 150)</w:t>
            </w:r>
          </w:p>
        </w:tc>
        <w:tc>
          <w:tcPr>
            <w:tcW w:w="2268" w:type="dxa"/>
          </w:tcPr>
          <w:p w:rsidR="005A221B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7733F2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год открытия – 50)</w:t>
            </w:r>
          </w:p>
        </w:tc>
        <w:tc>
          <w:tcPr>
            <w:tcW w:w="2092" w:type="dxa"/>
          </w:tcPr>
          <w:p w:rsidR="005A221B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23494</w:t>
            </w:r>
          </w:p>
          <w:p w:rsidR="007733F2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год открытия – 11743)</w:t>
            </w:r>
          </w:p>
        </w:tc>
      </w:tr>
      <w:tr w:rsidR="007733F2" w:rsidTr="005A221B">
        <w:tc>
          <w:tcPr>
            <w:tcW w:w="589" w:type="dxa"/>
          </w:tcPr>
          <w:p w:rsidR="007733F2" w:rsidRDefault="007733F2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8" w:type="dxa"/>
          </w:tcPr>
          <w:p w:rsidR="007733F2" w:rsidRDefault="005A221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образования «Точка роста»** (человек)</w:t>
            </w:r>
          </w:p>
          <w:p w:rsidR="00516720" w:rsidRDefault="00516720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A221B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  <w:p w:rsidR="007733F2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год открытия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30)</w:t>
            </w:r>
          </w:p>
        </w:tc>
        <w:tc>
          <w:tcPr>
            <w:tcW w:w="2268" w:type="dxa"/>
          </w:tcPr>
          <w:p w:rsidR="005A221B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  <w:p w:rsidR="007733F2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год открытия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15)</w:t>
            </w:r>
          </w:p>
        </w:tc>
        <w:tc>
          <w:tcPr>
            <w:tcW w:w="2092" w:type="dxa"/>
          </w:tcPr>
          <w:p w:rsidR="005A221B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5545</w:t>
            </w:r>
          </w:p>
          <w:p w:rsidR="007733F2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открытия – 2773)</w:t>
            </w:r>
          </w:p>
        </w:tc>
      </w:tr>
      <w:tr w:rsidR="007733F2" w:rsidTr="005A221B">
        <w:tc>
          <w:tcPr>
            <w:tcW w:w="589" w:type="dxa"/>
          </w:tcPr>
          <w:p w:rsidR="007733F2" w:rsidRDefault="007733F2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38" w:type="dxa"/>
          </w:tcPr>
          <w:p w:rsidR="007733F2" w:rsidRDefault="005A221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центра образования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*** (%)</w:t>
            </w:r>
            <w:proofErr w:type="gramEnd"/>
          </w:p>
          <w:p w:rsidR="00516720" w:rsidRDefault="00516720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733F2" w:rsidRDefault="005A221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7733F2" w:rsidRDefault="005A221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92" w:type="dxa"/>
          </w:tcPr>
          <w:p w:rsidR="007733F2" w:rsidRDefault="005A221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7733F2" w:rsidRDefault="007733F2" w:rsidP="005A2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221B" w:rsidRDefault="005A221B" w:rsidP="005167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5167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 средств оборудования,</w:t>
      </w:r>
      <w:r w:rsidR="001E0472">
        <w:rPr>
          <w:rFonts w:ascii="Times New Roman" w:hAnsi="Times New Roman" w:cs="Times New Roman"/>
          <w:sz w:val="24"/>
          <w:szCs w:val="24"/>
        </w:rPr>
        <w:t xml:space="preserve"> обучения и воспитания возмо</w:t>
      </w:r>
      <w:r>
        <w:rPr>
          <w:rFonts w:ascii="Times New Roman" w:hAnsi="Times New Roman" w:cs="Times New Roman"/>
          <w:sz w:val="24"/>
          <w:szCs w:val="24"/>
        </w:rPr>
        <w:t>жно</w:t>
      </w:r>
      <w:r w:rsidR="001E0472">
        <w:rPr>
          <w:rFonts w:ascii="Times New Roman" w:hAnsi="Times New Roman" w:cs="Times New Roman"/>
          <w:sz w:val="24"/>
          <w:szCs w:val="24"/>
        </w:rPr>
        <w:t xml:space="preserve"> на всех уровнях общего образования и целесообразно для реализации урочной и внеурочной деятельности по программам </w:t>
      </w:r>
      <w:proofErr w:type="spellStart"/>
      <w:proofErr w:type="gramStart"/>
      <w:r w:rsidR="001E0472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="001E0472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направленностей. Расчет показателя предусматривает суммирование численности обучающихся общеобразовательной организации, каждый задействован в освоении не менее двух предметов, курсов, дисциплин (модулей) </w:t>
      </w:r>
      <w:proofErr w:type="spellStart"/>
      <w:proofErr w:type="gramStart"/>
      <w:r w:rsidR="001E0472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="001E0472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 в рамках реализации основных общеобразовательных программ. Учитываются учебные предметы из числа предметных областей «Математика и информатика», «Обществознание и естествознание», «Технология», «Естественнонаучные предметы», «Естественные науки» и (или) курсы внеурочной деятельности, реализуемые и использованием средств обучения и воспитания центров образования «Точка роста». В случае</w:t>
      </w:r>
      <w:proofErr w:type="gramStart"/>
      <w:r w:rsidR="001E047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E0472">
        <w:rPr>
          <w:rFonts w:ascii="Times New Roman" w:hAnsi="Times New Roman" w:cs="Times New Roman"/>
          <w:sz w:val="24"/>
          <w:szCs w:val="24"/>
        </w:rPr>
        <w:t xml:space="preserve"> если в общеобразовательной организации, общая численность обучающихся меньше указанного значения, значение показателя должно составлять не менее 80% от общей численности обучающихся.</w:t>
      </w:r>
    </w:p>
    <w:p w:rsidR="001E0472" w:rsidRDefault="001E0472" w:rsidP="005167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 w:rsidRPr="001E04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в общеобразовательной организации, общая численность обучающихся меньше </w:t>
      </w:r>
      <w:r w:rsidR="006C3437">
        <w:rPr>
          <w:rFonts w:ascii="Times New Roman" w:hAnsi="Times New Roman" w:cs="Times New Roman"/>
          <w:sz w:val="24"/>
          <w:szCs w:val="24"/>
        </w:rPr>
        <w:t>значения, указанного в</w:t>
      </w:r>
      <w:r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6C3437">
        <w:rPr>
          <w:rFonts w:ascii="Times New Roman" w:hAnsi="Times New Roman" w:cs="Times New Roman"/>
          <w:sz w:val="24"/>
          <w:szCs w:val="24"/>
        </w:rPr>
        <w:t>е 1, значение показателя</w:t>
      </w:r>
      <w:r>
        <w:rPr>
          <w:rFonts w:ascii="Times New Roman" w:hAnsi="Times New Roman" w:cs="Times New Roman"/>
          <w:sz w:val="24"/>
          <w:szCs w:val="24"/>
        </w:rPr>
        <w:t xml:space="preserve"> должно сос</w:t>
      </w:r>
      <w:r w:rsidR="006C3437">
        <w:rPr>
          <w:rFonts w:ascii="Times New Roman" w:hAnsi="Times New Roman" w:cs="Times New Roman"/>
          <w:sz w:val="24"/>
          <w:szCs w:val="24"/>
        </w:rPr>
        <w:t>тавлять не менее 2</w:t>
      </w:r>
      <w:r>
        <w:rPr>
          <w:rFonts w:ascii="Times New Roman" w:hAnsi="Times New Roman" w:cs="Times New Roman"/>
          <w:sz w:val="24"/>
          <w:szCs w:val="24"/>
        </w:rPr>
        <w:t>0% от общей численности обучающихся</w:t>
      </w:r>
      <w:r w:rsidR="006C3437">
        <w:rPr>
          <w:rFonts w:ascii="Times New Roman" w:hAnsi="Times New Roman" w:cs="Times New Roman"/>
          <w:sz w:val="24"/>
          <w:szCs w:val="24"/>
        </w:rPr>
        <w:t xml:space="preserve">. Для малокомплектных общеобразовательных </w:t>
      </w:r>
      <w:r w:rsidR="006C3437">
        <w:rPr>
          <w:rFonts w:ascii="Times New Roman" w:hAnsi="Times New Roman" w:cs="Times New Roman"/>
          <w:sz w:val="24"/>
          <w:szCs w:val="24"/>
        </w:rPr>
        <w:lastRenderedPageBreak/>
        <w:t>организаций допускается отсутствие лицензии на дополнительное образование и реализуемых программ дополнительного образования.</w:t>
      </w:r>
    </w:p>
    <w:p w:rsidR="006C3437" w:rsidRDefault="006C3437" w:rsidP="005167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***В соответствии с пунктом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части 5 статьи 47 Федерального закона от 29 декабря 2012 года №273-ФЗ «Об образовании в Российской Федерации» повышение квалификации педагогических работников осуществляется не реже одного раза в три года. Повышение квалификации педагогического работника центра образования «Точка роста» засчитывается при наличии действующего (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прохождения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прошлого не более 3 лет) удостоверения о повышении квалификации по программам, соответствующим направленностям центра образования «Точка роста», или прохождении обучения по программам федерального оператора. Также  учитывается наличие у педагогических работников удостоверений о повышении квалификации по программам из Федерального  реестра образовательных программ дополнительного про</w:t>
      </w:r>
      <w:r w:rsidR="00516720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ессионального образования. </w:t>
      </w:r>
    </w:p>
    <w:p w:rsidR="006C3437" w:rsidRPr="005A221B" w:rsidRDefault="006C3437" w:rsidP="005A221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C3437" w:rsidRPr="005A221B" w:rsidSect="00AC73DA">
      <w:pgSz w:w="11906" w:h="16838"/>
      <w:pgMar w:top="426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66BCB"/>
    <w:rsid w:val="00143872"/>
    <w:rsid w:val="001E0472"/>
    <w:rsid w:val="00204267"/>
    <w:rsid w:val="002B4D60"/>
    <w:rsid w:val="0043638D"/>
    <w:rsid w:val="00491CBA"/>
    <w:rsid w:val="00516720"/>
    <w:rsid w:val="0053340B"/>
    <w:rsid w:val="00544C47"/>
    <w:rsid w:val="005A221B"/>
    <w:rsid w:val="006C3437"/>
    <w:rsid w:val="007722FE"/>
    <w:rsid w:val="007733F2"/>
    <w:rsid w:val="007F0492"/>
    <w:rsid w:val="008A0FB6"/>
    <w:rsid w:val="009A6F71"/>
    <w:rsid w:val="00AC73DA"/>
    <w:rsid w:val="00B66BCB"/>
    <w:rsid w:val="00BB5ED3"/>
    <w:rsid w:val="00C73E73"/>
    <w:rsid w:val="00DA72C5"/>
    <w:rsid w:val="00E42542"/>
    <w:rsid w:val="00E62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B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A0FB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167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8001</dc:creator>
  <cp:lastModifiedBy>User</cp:lastModifiedBy>
  <cp:revision>3</cp:revision>
  <cp:lastPrinted>2023-01-13T04:10:00Z</cp:lastPrinted>
  <dcterms:created xsi:type="dcterms:W3CDTF">2023-01-12T17:24:00Z</dcterms:created>
  <dcterms:modified xsi:type="dcterms:W3CDTF">2023-01-13T04:10:00Z</dcterms:modified>
</cp:coreProperties>
</file>